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E0" w:rsidRDefault="00D309E0">
      <w:pPr>
        <w:tabs>
          <w:tab w:val="left" w:pos="2716"/>
        </w:tabs>
        <w:jc w:val="center"/>
      </w:pPr>
    </w:p>
    <w:p w:rsidR="00D309E0" w:rsidRDefault="00897A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42949" cy="80009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742949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655"/>
        <w:gridCol w:w="4633"/>
      </w:tblGrid>
      <w:tr w:rsidR="00D309E0">
        <w:trPr>
          <w:trHeight w:val="619"/>
        </w:trPr>
        <w:tc>
          <w:tcPr>
            <w:tcW w:w="4655" w:type="dxa"/>
          </w:tcPr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МАРИЙ ЭЛ РЕСПУБЛИК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ЗВЕНИГОВО 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МУНИЦИПАЛ РАЙОН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КАКШАМАРИЙ ЯЛ КУНДЕМЫН АДМИНИСТРАЦИЙЖЕ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309E0" w:rsidRDefault="00D309E0">
            <w:pPr>
              <w:jc w:val="center"/>
              <w:rPr>
                <w:b/>
                <w:sz w:val="20"/>
              </w:rPr>
            </w:pP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ПУНЧАЛЖЕ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633" w:type="dxa"/>
          </w:tcPr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КОКШАМАРСКАЯ 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СЕЛЬСКАЯ АДМИНИСТРАЦИЯ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 xml:space="preserve">ЗВЕНИГОВСКОГО 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РАЙОНА </w:t>
            </w: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:rsidR="00D309E0" w:rsidRDefault="00D309E0">
            <w:pPr>
              <w:jc w:val="center"/>
              <w:rPr>
                <w:b/>
                <w:sz w:val="20"/>
              </w:rPr>
            </w:pPr>
          </w:p>
          <w:p w:rsidR="00D309E0" w:rsidRDefault="00D309E0">
            <w:pPr>
              <w:jc w:val="center"/>
              <w:rPr>
                <w:b/>
                <w:sz w:val="20"/>
              </w:rPr>
            </w:pPr>
          </w:p>
          <w:p w:rsidR="00D309E0" w:rsidRDefault="00897A8F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D309E0" w:rsidRDefault="00D309E0">
            <w:pPr>
              <w:jc w:val="center"/>
            </w:pPr>
          </w:p>
        </w:tc>
      </w:tr>
    </w:tbl>
    <w:p w:rsidR="00D309E0" w:rsidRDefault="00D309E0">
      <w:pPr>
        <w:jc w:val="center"/>
      </w:pPr>
    </w:p>
    <w:p w:rsidR="00D309E0" w:rsidRDefault="00897A8F">
      <w:pPr>
        <w:jc w:val="center"/>
      </w:pPr>
      <w:r>
        <w:t xml:space="preserve"> от 01 ноября 2024 года № 146       </w:t>
      </w:r>
    </w:p>
    <w:p w:rsidR="00D309E0" w:rsidRDefault="00D309E0">
      <w:pPr>
        <w:jc w:val="both"/>
      </w:pPr>
    </w:p>
    <w:p w:rsidR="00D309E0" w:rsidRDefault="00897A8F">
      <w:pPr>
        <w:jc w:val="center"/>
        <w:rPr>
          <w:b/>
        </w:rPr>
      </w:pPr>
      <w:r>
        <w:rPr>
          <w:b/>
        </w:rPr>
        <w:t>О прогнозе социально-экономического развития Кокшамарского сельского поселения на 2025 год и на период до 2027 года</w:t>
      </w:r>
    </w:p>
    <w:p w:rsidR="00D309E0" w:rsidRDefault="00D309E0">
      <w:pPr>
        <w:jc w:val="center"/>
      </w:pPr>
    </w:p>
    <w:p w:rsidR="00D309E0" w:rsidRDefault="00897A8F">
      <w:pPr>
        <w:pStyle w:val="af"/>
        <w:tabs>
          <w:tab w:val="left" w:pos="708"/>
        </w:tabs>
        <w:jc w:val="both"/>
      </w:pPr>
      <w:r>
        <w:tab/>
        <w:t xml:space="preserve">В соответствии со ст.173, 184.2 Бюджетного кодекса Российской Федерации и п.22 Положения о бюджетном процессе в </w:t>
      </w:r>
      <w:proofErr w:type="spellStart"/>
      <w:r>
        <w:t>Кокшамарском</w:t>
      </w:r>
      <w:proofErr w:type="spellEnd"/>
      <w:r>
        <w:t xml:space="preserve"> сельском поселении Звениговского муниципального района Республики Марий Э</w:t>
      </w:r>
      <w:proofErr w:type="gramStart"/>
      <w:r>
        <w:t>л(</w:t>
      </w:r>
      <w:proofErr w:type="gramEnd"/>
      <w:r>
        <w:t xml:space="preserve">в новой редакции), утвержденного решением Собрания депутатов Кокшамарского сельского поселения  Звениговского муниципального района Республики </w:t>
      </w:r>
      <w:r w:rsidR="007D4E78">
        <w:t>Марий Эл от 17.02.2023 г. № 204</w:t>
      </w:r>
      <w:r>
        <w:t xml:space="preserve">, руководствуясь пунктом 5.1 Положения о Кокшамарской сельской администрации Звениговского муниципального района Республики Марий Эл, Кокшамарская сельская администрация Звениговского муниципального района Республики Марий Эл, </w:t>
      </w:r>
    </w:p>
    <w:p w:rsidR="00D309E0" w:rsidRDefault="00D309E0">
      <w:pPr>
        <w:pStyle w:val="af"/>
        <w:tabs>
          <w:tab w:val="left" w:pos="708"/>
        </w:tabs>
        <w:jc w:val="center"/>
        <w:rPr>
          <w:b/>
        </w:rPr>
      </w:pPr>
    </w:p>
    <w:p w:rsidR="00D309E0" w:rsidRDefault="00897A8F">
      <w:pPr>
        <w:pStyle w:val="af"/>
        <w:tabs>
          <w:tab w:val="left" w:pos="708"/>
        </w:tabs>
        <w:jc w:val="center"/>
        <w:rPr>
          <w:b/>
        </w:rPr>
      </w:pPr>
      <w:r>
        <w:rPr>
          <w:b/>
        </w:rPr>
        <w:t>ПОСТАНОВЛЯЕТ:</w:t>
      </w:r>
    </w:p>
    <w:p w:rsidR="00D309E0" w:rsidRDefault="00897A8F">
      <w:pPr>
        <w:pStyle w:val="a9"/>
        <w:ind w:firstLine="709"/>
      </w:pPr>
      <w:r>
        <w:t xml:space="preserve"> </w:t>
      </w:r>
    </w:p>
    <w:p w:rsidR="00D309E0" w:rsidRDefault="00897A8F">
      <w:pPr>
        <w:ind w:firstLine="708"/>
        <w:jc w:val="both"/>
      </w:pPr>
      <w:r>
        <w:t>1. Одобрить основные показатели прогноза социально-экономического развития Кокшамарского сельского поселения  на 2025 год и на период до 2027 года, согласно приложению (Прилагается).</w:t>
      </w:r>
    </w:p>
    <w:p w:rsidR="00D309E0" w:rsidRDefault="00897A8F">
      <w:pPr>
        <w:jc w:val="both"/>
      </w:pPr>
      <w:r>
        <w:tab/>
        <w:t>2.Признать утратившим силу постановление Кокшамарской сельской администрации от 10 ноября 2023 года №185 «О прогнозе социально-экономического развития Кокшамарского сельского поселения на 2024 год и на период до 2026 года" с 01 января 2025 года.</w:t>
      </w:r>
    </w:p>
    <w:p w:rsidR="00D309E0" w:rsidRDefault="00897A8F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309E0" w:rsidRDefault="00897A8F">
      <w:pPr>
        <w:jc w:val="both"/>
      </w:pPr>
      <w:r>
        <w:tab/>
        <w:t>4.Настоящее постановление вступает в силу со дня его подписания.</w:t>
      </w:r>
    </w:p>
    <w:p w:rsidR="00D309E0" w:rsidRDefault="00D309E0">
      <w:pPr>
        <w:jc w:val="both"/>
      </w:pPr>
    </w:p>
    <w:tbl>
      <w:tblPr>
        <w:tblW w:w="0" w:type="auto"/>
        <w:tblInd w:w="100" w:type="dxa"/>
        <w:tblLayout w:type="fixed"/>
        <w:tblLook w:val="04A0"/>
      </w:tblPr>
      <w:tblGrid>
        <w:gridCol w:w="5537"/>
        <w:gridCol w:w="3402"/>
      </w:tblGrid>
      <w:tr w:rsidR="00D309E0">
        <w:trPr>
          <w:trHeight w:val="1033"/>
        </w:trPr>
        <w:tc>
          <w:tcPr>
            <w:tcW w:w="5537" w:type="dxa"/>
          </w:tcPr>
          <w:p w:rsidR="00D309E0" w:rsidRDefault="00897A8F">
            <w:pPr>
              <w:pStyle w:val="af"/>
              <w:tabs>
                <w:tab w:val="left" w:pos="708"/>
              </w:tabs>
            </w:pPr>
            <w:r>
              <w:t xml:space="preserve">Глава Кокшамарской </w:t>
            </w:r>
          </w:p>
          <w:p w:rsidR="00D309E0" w:rsidRDefault="00897A8F">
            <w:pPr>
              <w:pStyle w:val="af"/>
              <w:tabs>
                <w:tab w:val="left" w:pos="708"/>
              </w:tabs>
            </w:pPr>
            <w:r>
              <w:t>сельской администрации</w:t>
            </w:r>
          </w:p>
          <w:p w:rsidR="00D309E0" w:rsidRDefault="00D309E0">
            <w:pPr>
              <w:pStyle w:val="af"/>
              <w:tabs>
                <w:tab w:val="left" w:pos="708"/>
              </w:tabs>
              <w:jc w:val="center"/>
            </w:pPr>
          </w:p>
        </w:tc>
        <w:tc>
          <w:tcPr>
            <w:tcW w:w="3402" w:type="dxa"/>
          </w:tcPr>
          <w:p w:rsidR="00D309E0" w:rsidRDefault="00897A8F">
            <w:pPr>
              <w:jc w:val="right"/>
            </w:pPr>
            <w:r>
              <w:t xml:space="preserve"> </w:t>
            </w:r>
          </w:p>
          <w:p w:rsidR="00D309E0" w:rsidRDefault="00897A8F">
            <w:pPr>
              <w:jc w:val="right"/>
            </w:pPr>
            <w:proofErr w:type="spellStart"/>
            <w:r>
              <w:t>Е.П.Майорова</w:t>
            </w:r>
            <w:proofErr w:type="spellEnd"/>
          </w:p>
        </w:tc>
      </w:tr>
    </w:tbl>
    <w:p w:rsidR="00D309E0" w:rsidRDefault="00D309E0">
      <w:pPr>
        <w:sectPr w:rsidR="00D309E0">
          <w:pgSz w:w="11905" w:h="16837"/>
          <w:pgMar w:top="284" w:right="848" w:bottom="0" w:left="1985" w:header="720" w:footer="720" w:gutter="0"/>
          <w:cols w:space="720"/>
        </w:sectPr>
      </w:pPr>
    </w:p>
    <w:p w:rsidR="00D309E0" w:rsidRDefault="00897A8F">
      <w:pPr>
        <w:ind w:left="4956" w:firstLine="708"/>
      </w:pPr>
      <w:r>
        <w:rPr>
          <w:sz w:val="24"/>
        </w:rPr>
        <w:lastRenderedPageBreak/>
        <w:t>ОДОБРЕНЫ</w:t>
      </w:r>
    </w:p>
    <w:p w:rsidR="00D309E0" w:rsidRDefault="00897A8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Постановлением Главы администрации</w:t>
      </w:r>
    </w:p>
    <w:p w:rsidR="00D309E0" w:rsidRDefault="00897A8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Кокшамарской сельской администрации</w:t>
      </w:r>
    </w:p>
    <w:p w:rsidR="00D309E0" w:rsidRDefault="00897A8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01 ноября 2024 г. №  146</w:t>
      </w:r>
    </w:p>
    <w:p w:rsidR="00D309E0" w:rsidRDefault="00D309E0"/>
    <w:p w:rsidR="00D309E0" w:rsidRDefault="00897A8F">
      <w:pPr>
        <w:jc w:val="center"/>
        <w:rPr>
          <w:sz w:val="24"/>
        </w:rPr>
      </w:pPr>
      <w:r>
        <w:rPr>
          <w:sz w:val="24"/>
        </w:rPr>
        <w:t>Показатели прогноза социально-экономического развития</w:t>
      </w:r>
    </w:p>
    <w:p w:rsidR="00D309E0" w:rsidRDefault="00897A8F">
      <w:pPr>
        <w:jc w:val="center"/>
        <w:rPr>
          <w:sz w:val="24"/>
        </w:rPr>
      </w:pPr>
      <w:r>
        <w:rPr>
          <w:sz w:val="24"/>
        </w:rPr>
        <w:t xml:space="preserve"> Кокшамарского сельского поселения</w:t>
      </w:r>
    </w:p>
    <w:p w:rsidR="00D309E0" w:rsidRDefault="00897A8F">
      <w:pPr>
        <w:jc w:val="center"/>
        <w:rPr>
          <w:sz w:val="24"/>
        </w:rPr>
      </w:pPr>
      <w:r>
        <w:rPr>
          <w:sz w:val="24"/>
        </w:rPr>
        <w:t xml:space="preserve"> на период 2025-2027 годы</w:t>
      </w:r>
    </w:p>
    <w:p w:rsidR="00D309E0" w:rsidRDefault="00D309E0">
      <w:pPr>
        <w:ind w:firstLine="720"/>
        <w:jc w:val="center"/>
        <w:rPr>
          <w:b/>
          <w:sz w:val="24"/>
        </w:rPr>
      </w:pPr>
    </w:p>
    <w:tbl>
      <w:tblPr>
        <w:tblW w:w="0" w:type="auto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262"/>
        <w:gridCol w:w="993"/>
        <w:gridCol w:w="1135"/>
        <w:gridCol w:w="1135"/>
        <w:gridCol w:w="1135"/>
        <w:gridCol w:w="1135"/>
        <w:gridCol w:w="1135"/>
      </w:tblGrid>
      <w:tr w:rsidR="00D309E0">
        <w:trPr>
          <w:trHeight w:val="255"/>
          <w:tblHeader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Ед. </w:t>
            </w:r>
            <w:proofErr w:type="spellStart"/>
            <w:r>
              <w:rPr>
                <w:sz w:val="22"/>
              </w:rPr>
              <w:t>изм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2023 г. отчет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2024 г. оценка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прогноз</w:t>
            </w:r>
          </w:p>
        </w:tc>
      </w:tr>
      <w:tr w:rsidR="00D309E0">
        <w:trPr>
          <w:trHeight w:val="167"/>
          <w:tblHeader/>
        </w:trPr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D309E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D309E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D309E0"/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D309E0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2025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2026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pStyle w:val="af9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2027 г.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Отгружено товаров собственного производства, выполнено работ и услуг собственными силами по чистым видам экономической деятельности по крупным и средним организациям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млн. руб.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Инвестиции в основной капитал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Ввод в эксплуатацию жилых домов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тыс.кв.м.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в том числе индивидуальное жилье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тыс.кв.м.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Фонд оплаты труда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Среднесписочная численность </w:t>
            </w:r>
            <w:proofErr w:type="gramStart"/>
            <w:r>
              <w:rPr>
                <w:sz w:val="20"/>
              </w:rPr>
              <w:t>работающих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Среднемесячная заработная плата крупных и средних организаций в расчете на одного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48800</w:t>
            </w:r>
          </w:p>
          <w:p w:rsidR="00D309E0" w:rsidRDefault="00D309E0">
            <w:pPr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60700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64300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Численность постоянного населени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 xml:space="preserve"> по данным переписи)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Численность детей  в возрасте от 0 до 6 лет (дети дошкольного возраста) (на конец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Численность детей, обучающихся в общеобразовательных учреждениях (на начало учебного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Численность населения старше трудоспособного возраста (на конец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Численность населения, проживающего в населенных пунктах с численностью населения не более 500 чел. (на конец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</w:pPr>
            <w:r>
              <w:rPr>
                <w:sz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  <w:p w:rsidR="00D309E0" w:rsidRDefault="00D309E0">
            <w:pPr>
              <w:jc w:val="center"/>
              <w:rPr>
                <w:sz w:val="20"/>
              </w:rPr>
            </w:pP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Численность детей в возрасте  до 18 лет, имеющих обоих родителей, всего (на конец года)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Численность детей в возрасте до 18 лет, имеющих одного родителя (мать или отца), опекуна, попечителя, всего (на конец года)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309E0">
        <w:trPr>
          <w:trHeight w:val="200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Оборот розничной торговли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млн. руб.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>Оборот общественного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</w:pPr>
            <w:r>
              <w:rPr>
                <w:sz w:val="20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D309E0"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rPr>
                <w:sz w:val="20"/>
              </w:rPr>
            </w:pPr>
            <w:r>
              <w:rPr>
                <w:sz w:val="20"/>
              </w:rPr>
              <w:t xml:space="preserve">Платные услуги торговли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</w:pPr>
            <w:r>
              <w:rPr>
                <w:sz w:val="20"/>
              </w:rPr>
              <w:t>млн.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56" w:type="dxa"/>
              <w:right w:w="56" w:type="dxa"/>
            </w:tcMar>
          </w:tcPr>
          <w:p w:rsidR="00D309E0" w:rsidRDefault="00897A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</w:tr>
    </w:tbl>
    <w:p w:rsidR="00D309E0" w:rsidRDefault="00D309E0"/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897A8F">
      <w:pPr>
        <w:jc w:val="center"/>
        <w:rPr>
          <w:b/>
          <w:caps/>
        </w:rPr>
      </w:pPr>
      <w:r>
        <w:rPr>
          <w:b/>
        </w:rPr>
        <w:lastRenderedPageBreak/>
        <w:t>Предварительные итоги социально-экономического развития Кокшамарского сельского поселения за 9 месяцев и ожидаемые итоги за 2024 год</w:t>
      </w:r>
    </w:p>
    <w:p w:rsidR="00D309E0" w:rsidRDefault="00D309E0">
      <w:pPr>
        <w:jc w:val="center"/>
        <w:rPr>
          <w:b/>
          <w:caps/>
        </w:rPr>
      </w:pPr>
    </w:p>
    <w:p w:rsidR="00D309E0" w:rsidRDefault="00897A8F">
      <w:pPr>
        <w:spacing w:line="360" w:lineRule="auto"/>
        <w:jc w:val="both"/>
        <w:rPr>
          <w:caps/>
        </w:rPr>
      </w:pPr>
      <w:r>
        <w:tab/>
        <w:t xml:space="preserve">В 2024 году объём сельскохозяйственного производства в </w:t>
      </w:r>
      <w:proofErr w:type="spellStart"/>
      <w:r>
        <w:t>Кокшамарском</w:t>
      </w:r>
      <w:proofErr w:type="spellEnd"/>
      <w:r>
        <w:t xml:space="preserve"> сельском поселении достигнет 4,3 млн. руб. и далее будет возрастать на 2-4 % в год.</w:t>
      </w:r>
    </w:p>
    <w:p w:rsidR="00D309E0" w:rsidRDefault="00897A8F">
      <w:pPr>
        <w:spacing w:line="360" w:lineRule="auto"/>
        <w:jc w:val="both"/>
        <w:rPr>
          <w:caps/>
        </w:rPr>
      </w:pPr>
      <w:r>
        <w:tab/>
        <w:t>Ожидается, что в 2025 году объём инвестиций в основной капитал за счёт средств бюджетов всех уровней составит 3,0 млн. рублей. Это строительство и реконструкция социально-значимых объектов: ремонт дорог местного значения, приобретение элементов спортивного оборудования и обустройство детской площади.</w:t>
      </w:r>
    </w:p>
    <w:p w:rsidR="00D309E0" w:rsidRDefault="00897A8F">
      <w:pPr>
        <w:spacing w:line="360" w:lineRule="auto"/>
        <w:jc w:val="both"/>
        <w:rPr>
          <w:caps/>
        </w:rPr>
      </w:pPr>
      <w:r>
        <w:tab/>
        <w:t>Потребительский рынок складывается из организаций розничной торговли, общественного питания и организаций, представляющих платные услуги населению. Ожидается, что объём продаж населению товаров составит в 2025 году 30,6 млн. рублей.</w:t>
      </w:r>
    </w:p>
    <w:p w:rsidR="00D309E0" w:rsidRDefault="00897A8F">
      <w:pPr>
        <w:spacing w:line="360" w:lineRule="auto"/>
        <w:jc w:val="both"/>
        <w:rPr>
          <w:caps/>
        </w:rPr>
      </w:pPr>
      <w:r>
        <w:tab/>
        <w:t>Ожидается, средняя заработная плата работников поселения за 2025 г. составит 30203 рублей, а с учетом малых предприятий – 22500 рублей.</w:t>
      </w:r>
    </w:p>
    <w:p w:rsidR="00D309E0" w:rsidRDefault="00897A8F">
      <w:pPr>
        <w:spacing w:line="360" w:lineRule="auto"/>
        <w:jc w:val="both"/>
        <w:rPr>
          <w:caps/>
        </w:rPr>
      </w:pPr>
      <w:r>
        <w:tab/>
        <w:t>Учитывая экономическую ситуацию, прогнозируемый рост средней номинальной заработной платы работников в 2025 году и на среднесрочную перспективу составит не более 5 % ежегодно.</w:t>
      </w:r>
    </w:p>
    <w:p w:rsidR="00D309E0" w:rsidRDefault="00D309E0">
      <w:pPr>
        <w:jc w:val="both"/>
        <w:rPr>
          <w:caps/>
        </w:rPr>
      </w:pPr>
    </w:p>
    <w:p w:rsidR="00D309E0" w:rsidRDefault="00D309E0">
      <w:pPr>
        <w:jc w:val="both"/>
        <w:rPr>
          <w:caps/>
        </w:rPr>
      </w:pPr>
    </w:p>
    <w:p w:rsidR="00D309E0" w:rsidRDefault="00897A8F">
      <w:pPr>
        <w:jc w:val="both"/>
      </w:pPr>
      <w:r>
        <w:t xml:space="preserve">Глава Кокшамарской                                                                </w:t>
      </w:r>
    </w:p>
    <w:p w:rsidR="00D309E0" w:rsidRDefault="00897A8F">
      <w:pPr>
        <w:jc w:val="both"/>
        <w:rPr>
          <w:caps/>
        </w:rPr>
      </w:pPr>
      <w:r>
        <w:t xml:space="preserve">сельской администрации                              Е. П. </w:t>
      </w:r>
      <w:proofErr w:type="spellStart"/>
      <w:r>
        <w:t>Майорова</w:t>
      </w:r>
      <w:proofErr w:type="spellEnd"/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rPr>
          <w:sz w:val="16"/>
        </w:rPr>
      </w:pPr>
    </w:p>
    <w:p w:rsidR="00D309E0" w:rsidRDefault="00897A8F">
      <w:pPr>
        <w:jc w:val="center"/>
        <w:rPr>
          <w:b/>
          <w:caps/>
        </w:rPr>
      </w:pPr>
      <w:r>
        <w:rPr>
          <w:b/>
        </w:rPr>
        <w:t>Пояснительная записка</w:t>
      </w:r>
    </w:p>
    <w:p w:rsidR="00D309E0" w:rsidRDefault="00897A8F">
      <w:pPr>
        <w:jc w:val="center"/>
        <w:rPr>
          <w:b/>
          <w:caps/>
        </w:rPr>
      </w:pPr>
      <w:r>
        <w:rPr>
          <w:b/>
        </w:rPr>
        <w:t>К прогнозу социально-экономического развития Кокшамарского сельского поселения на 2025 год и на период до 2027 года.</w:t>
      </w:r>
    </w:p>
    <w:p w:rsidR="00D309E0" w:rsidRDefault="00D309E0">
      <w:pPr>
        <w:jc w:val="center"/>
        <w:rPr>
          <w:b/>
          <w:caps/>
        </w:rPr>
      </w:pPr>
    </w:p>
    <w:p w:rsidR="00D309E0" w:rsidRDefault="00897A8F">
      <w:pPr>
        <w:jc w:val="both"/>
        <w:rPr>
          <w:caps/>
        </w:rPr>
      </w:pPr>
      <w:r>
        <w:rPr>
          <w:b/>
        </w:rPr>
        <w:tab/>
      </w:r>
      <w:r>
        <w:t>Прогноз социально-экономического развития Кокшамарского  сельского поселения на 2025 год и на период до 2027 года разработан в соответствии с требованиями статей 173, 184.2 Бюджетного кодекса Российской Федерации, Федеральным Законом «Об общих принципах местного самоуправления», Уставом Кокшамарского сельского поселения.</w:t>
      </w:r>
    </w:p>
    <w:p w:rsidR="00D309E0" w:rsidRDefault="00897A8F">
      <w:pPr>
        <w:jc w:val="both"/>
        <w:rPr>
          <w:caps/>
        </w:rPr>
      </w:pPr>
      <w:r>
        <w:tab/>
        <w:t xml:space="preserve">При разработке прогноза использовались официальные материалы </w:t>
      </w:r>
      <w:proofErr w:type="spellStart"/>
      <w:r>
        <w:t>Маристата</w:t>
      </w:r>
      <w:proofErr w:type="spellEnd"/>
      <w:r>
        <w:t xml:space="preserve">, информация, полученная от республиканских министерств и ведомств, налоговых органов, муниципальных учреждений, районного финансового отдела. Расчеты показателей реального сектора экономики выполнены, исходя из анализа наличия материальных, трудовых ресурсов, финансового и экономического положения основных </w:t>
      </w:r>
      <w:proofErr w:type="spellStart"/>
      <w:r>
        <w:t>бюджетообразующих</w:t>
      </w:r>
      <w:proofErr w:type="spellEnd"/>
      <w:r>
        <w:t xml:space="preserve"> предприятий поселения на основе данных, представленных этими предприятиями.</w:t>
      </w:r>
    </w:p>
    <w:p w:rsidR="00D309E0" w:rsidRDefault="00897A8F">
      <w:pPr>
        <w:jc w:val="both"/>
        <w:rPr>
          <w:caps/>
        </w:rPr>
      </w:pPr>
      <w:r>
        <w:tab/>
        <w:t xml:space="preserve">Прогноз социально-экономического развития Кокшамарское сельское поселение выполнен на основе соответствующих данных за 2024 год, оценки состояния до конца 2024 года и тенденций развития на 2025-2027 год (и далее - на среднесрочную перспективу). При расчете стоимостных показателей использовались индексы-дефляторы цен по Республике Марий Эл, рассчитанные </w:t>
      </w:r>
      <w:proofErr w:type="spellStart"/>
      <w:r>
        <w:t>Маристатом</w:t>
      </w:r>
      <w:proofErr w:type="spellEnd"/>
      <w:r>
        <w:t xml:space="preserve"> на 2015-2020 годы, по видам экономической деятельности.</w:t>
      </w:r>
    </w:p>
    <w:p w:rsidR="00D309E0" w:rsidRDefault="00897A8F">
      <w:pPr>
        <w:jc w:val="both"/>
        <w:rPr>
          <w:caps/>
        </w:rPr>
      </w:pPr>
      <w:r>
        <w:tab/>
        <w:t>Численность постоянного населения Кокшамарское сельское поселение составит в 2025-2027 годах 1,5 тысяч человек.</w:t>
      </w:r>
    </w:p>
    <w:p w:rsidR="00D309E0" w:rsidRDefault="00897A8F">
      <w:pPr>
        <w:jc w:val="both"/>
        <w:rPr>
          <w:caps/>
        </w:rPr>
      </w:pPr>
      <w:r>
        <w:tab/>
        <w:t>Ожидается, что в 2025 году объем промышленного производства составит 4,3 млн. рублей. Основная задача на 2025-2027 годы – сохранить достигнутые объемы производства, не допустить массовых увольнений работников.</w:t>
      </w:r>
    </w:p>
    <w:p w:rsidR="00D309E0" w:rsidRDefault="00897A8F">
      <w:pPr>
        <w:jc w:val="both"/>
        <w:rPr>
          <w:caps/>
        </w:rPr>
      </w:pPr>
      <w:r>
        <w:tab/>
        <w:t>Аграрная политика в Звениговском районе направлена на решение проблем экономической стабильности и создание условий для наращивания производственного потенциала агропромышленного комплекса района.</w:t>
      </w:r>
    </w:p>
    <w:p w:rsidR="00D309E0" w:rsidRDefault="00897A8F">
      <w:pPr>
        <w:jc w:val="both"/>
        <w:rPr>
          <w:caps/>
        </w:rPr>
      </w:pPr>
      <w:r>
        <w:tab/>
        <w:t>Основными причинами относительно медленного развития отрасли сельского хозяйства являются:</w:t>
      </w:r>
    </w:p>
    <w:p w:rsidR="00D309E0" w:rsidRDefault="00897A8F">
      <w:pPr>
        <w:jc w:val="both"/>
        <w:rPr>
          <w:caps/>
        </w:rPr>
      </w:pPr>
      <w:r>
        <w:tab/>
        <w:t>-Низкие темпы обновления основных производственных фондов и воспроизводства используемых в сельскохозяйственном производстве земельных ресурсов;</w:t>
      </w:r>
    </w:p>
    <w:p w:rsidR="00D309E0" w:rsidRDefault="00897A8F">
      <w:pPr>
        <w:jc w:val="both"/>
        <w:rPr>
          <w:caps/>
        </w:rPr>
      </w:pPr>
      <w:r>
        <w:tab/>
        <w:t xml:space="preserve">-Финансовая неустойчивость отрасли, обусловленная существующим </w:t>
      </w:r>
      <w:proofErr w:type="spellStart"/>
      <w:r>
        <w:t>диспаритетом</w:t>
      </w:r>
      <w:proofErr w:type="spellEnd"/>
      <w:r>
        <w:t xml:space="preserve"> цен на сельскохозяйственную продукцию, высоким уровнем цен на энергоносители, горюче-смазочные материалы;</w:t>
      </w:r>
    </w:p>
    <w:p w:rsidR="00D309E0" w:rsidRDefault="00897A8F">
      <w:pPr>
        <w:jc w:val="both"/>
        <w:rPr>
          <w:caps/>
        </w:rPr>
      </w:pPr>
      <w:r>
        <w:tab/>
        <w:t>-Дефицит квалифицированных кадров.</w:t>
      </w:r>
    </w:p>
    <w:p w:rsidR="00D309E0" w:rsidRDefault="00897A8F">
      <w:pPr>
        <w:jc w:val="both"/>
        <w:rPr>
          <w:caps/>
        </w:rPr>
      </w:pPr>
      <w:r>
        <w:tab/>
        <w:t xml:space="preserve">Продукция растениеводства и животноводства, выращенная в хозяйствах населения, реализуется непосредственно на рынках и через сеть </w:t>
      </w:r>
      <w:r>
        <w:lastRenderedPageBreak/>
        <w:t>розничной торговли. Переработка молока, произведенного в сельхозпредприятиях, осуществляется через ЗАО «Звениговский городской молочный комбинат», переработка мяса – через Мясокомбинат «Звениговский».</w:t>
      </w:r>
    </w:p>
    <w:p w:rsidR="00D309E0" w:rsidRDefault="00897A8F">
      <w:pPr>
        <w:jc w:val="both"/>
        <w:rPr>
          <w:caps/>
        </w:rPr>
      </w:pPr>
      <w:r>
        <w:tab/>
        <w:t xml:space="preserve">Ожидается, что в 2025 году объем сельскохозяйственного производства в </w:t>
      </w:r>
      <w:proofErr w:type="spellStart"/>
      <w:r>
        <w:t>Кокшамарском</w:t>
      </w:r>
      <w:proofErr w:type="spellEnd"/>
      <w:r>
        <w:t xml:space="preserve"> сельском поселении достигнет 4,3 млн. руб. и далее будет возрастать на 2-4 % в год.</w:t>
      </w:r>
    </w:p>
    <w:p w:rsidR="00D309E0" w:rsidRDefault="00897A8F">
      <w:pPr>
        <w:jc w:val="both"/>
        <w:rPr>
          <w:caps/>
        </w:rPr>
      </w:pPr>
      <w:r>
        <w:tab/>
        <w:t>Проектом инвестиционной программы предусмотрено финансирование из районного и республиканского бюджета в 2025 году следующих объектов: ремонт дорог местного значения – 3,0 млн</w:t>
      </w:r>
      <w:proofErr w:type="gramStart"/>
      <w:r>
        <w:t>.р</w:t>
      </w:r>
      <w:proofErr w:type="gramEnd"/>
      <w:r>
        <w:t>уб.</w:t>
      </w:r>
    </w:p>
    <w:p w:rsidR="00D309E0" w:rsidRDefault="00897A8F">
      <w:pPr>
        <w:jc w:val="both"/>
        <w:rPr>
          <w:caps/>
        </w:rPr>
      </w:pPr>
      <w:r>
        <w:tab/>
        <w:t>Потребительский рынок складывается из организаций розничной торговли, общественного питания и организаций, представляющих платные услуги населению. Ожидается, что объем продаж населению товаров составит в 2025 году 31,5 млн. рублей, а к 2027 году достигнет 33,4 млн. рублей.</w:t>
      </w:r>
    </w:p>
    <w:p w:rsidR="00D309E0" w:rsidRDefault="00897A8F">
      <w:pPr>
        <w:jc w:val="both"/>
        <w:rPr>
          <w:caps/>
        </w:rPr>
      </w:pPr>
      <w:r>
        <w:tab/>
        <w:t>Объем оказания платных услуг населению будет расти несколько меньшими темпами – в пределах 1-5% в год, и достигнет к концу 2027 года 0,5 млн</w:t>
      </w:r>
      <w:proofErr w:type="gramStart"/>
      <w:r>
        <w:t>.р</w:t>
      </w:r>
      <w:proofErr w:type="gramEnd"/>
      <w:r>
        <w:t>уб.</w:t>
      </w:r>
    </w:p>
    <w:p w:rsidR="00D309E0" w:rsidRDefault="00897A8F">
      <w:pPr>
        <w:jc w:val="both"/>
        <w:rPr>
          <w:caps/>
        </w:rPr>
      </w:pPr>
      <w:r>
        <w:tab/>
        <w:t>В связи с этим одной из задач на среднесрочную перспективу становится поддержка предприятий и предпринимателей, оказывающих населению платные услуги: бытовые, а также услуги по туризму, пассажирского транспорта и другие.</w:t>
      </w:r>
    </w:p>
    <w:p w:rsidR="00D309E0" w:rsidRDefault="00897A8F">
      <w:pPr>
        <w:jc w:val="both"/>
        <w:rPr>
          <w:caps/>
        </w:rPr>
      </w:pPr>
      <w:r>
        <w:tab/>
        <w:t>По прогнозу средняя заработная плата работников поселения составит в 2025 году – 30203 рублей.</w:t>
      </w:r>
    </w:p>
    <w:p w:rsidR="00D309E0" w:rsidRDefault="00897A8F">
      <w:pPr>
        <w:jc w:val="both"/>
        <w:rPr>
          <w:caps/>
        </w:rPr>
      </w:pPr>
      <w:r>
        <w:tab/>
        <w:t>Учитывая экономическую ситуацию, прогнозируемый рост средней номинальной заработной платы работников в 2025 году и на среднесрочную перспективу составит не более 5 % ежегодно.</w:t>
      </w:r>
    </w:p>
    <w:p w:rsidR="00D309E0" w:rsidRDefault="00897A8F">
      <w:pPr>
        <w:jc w:val="both"/>
        <w:rPr>
          <w:caps/>
        </w:rPr>
      </w:pPr>
      <w:r>
        <w:tab/>
        <w:t>Первоочередными задачами администрации Кокшамарское сельское поселение на 2025-2027 гг. являются:</w:t>
      </w:r>
    </w:p>
    <w:p w:rsidR="00D309E0" w:rsidRDefault="00897A8F">
      <w:pPr>
        <w:jc w:val="both"/>
        <w:rPr>
          <w:caps/>
        </w:rPr>
      </w:pPr>
      <w:r>
        <w:tab/>
        <w:t>-не допущение значительного снижения темпов социально-экономического развития поселения в прогнозируемом периоде;</w:t>
      </w:r>
    </w:p>
    <w:p w:rsidR="00D309E0" w:rsidRDefault="00897A8F">
      <w:pPr>
        <w:jc w:val="both"/>
        <w:rPr>
          <w:caps/>
        </w:rPr>
      </w:pPr>
      <w:r>
        <w:tab/>
        <w:t>-работа с производственными предприятиями и организациями по увеличению объемов производства, недопущению сокращения численности работников, росту заработной платы и сокращению задолженности предприятий и организаций по выплате заработной платы, увеличению налоговых платежей во все уровни бюджетов и внебюджетных фондов;</w:t>
      </w:r>
    </w:p>
    <w:p w:rsidR="00D309E0" w:rsidRDefault="00897A8F">
      <w:pPr>
        <w:jc w:val="both"/>
        <w:rPr>
          <w:caps/>
        </w:rPr>
      </w:pPr>
      <w:r>
        <w:tab/>
        <w:t>-дальнейшая газификация населенных пунктов поселения;</w:t>
      </w:r>
    </w:p>
    <w:p w:rsidR="00D309E0" w:rsidRDefault="00897A8F">
      <w:pPr>
        <w:jc w:val="both"/>
        <w:rPr>
          <w:caps/>
        </w:rPr>
      </w:pPr>
      <w:r>
        <w:tab/>
        <w:t>-принятие мер по выполнению производственной программы сельскохозяйственного производства;</w:t>
      </w:r>
    </w:p>
    <w:p w:rsidR="00D309E0" w:rsidRDefault="00897A8F">
      <w:pPr>
        <w:jc w:val="both"/>
        <w:rPr>
          <w:caps/>
        </w:rPr>
      </w:pPr>
      <w:r>
        <w:tab/>
        <w:t xml:space="preserve">-ежегодное проведение мероприятий по подготовке объектов жизнеобеспечения населения и социальной сферы к работе в осенне-зимний период. </w:t>
      </w: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p w:rsidR="00D309E0" w:rsidRDefault="00D309E0">
      <w:pPr>
        <w:tabs>
          <w:tab w:val="left" w:pos="1540"/>
        </w:tabs>
        <w:ind w:firstLine="708"/>
        <w:jc w:val="both"/>
        <w:rPr>
          <w:sz w:val="16"/>
        </w:rPr>
      </w:pPr>
    </w:p>
    <w:sectPr w:rsidR="00D309E0" w:rsidSect="00D309E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309E0"/>
    <w:rsid w:val="00687270"/>
    <w:rsid w:val="007D4E78"/>
    <w:rsid w:val="00897A8F"/>
    <w:rsid w:val="00D3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09E0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D309E0"/>
    <w:pPr>
      <w:keepNext/>
      <w:jc w:val="center"/>
      <w:outlineLvl w:val="0"/>
    </w:pPr>
    <w:rPr>
      <w:b/>
      <w:sz w:val="26"/>
    </w:rPr>
  </w:style>
  <w:style w:type="paragraph" w:styleId="2">
    <w:name w:val="heading 2"/>
    <w:next w:val="a"/>
    <w:link w:val="20"/>
    <w:uiPriority w:val="9"/>
    <w:qFormat/>
    <w:rsid w:val="00D309E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309E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09E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309E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09E0"/>
    <w:rPr>
      <w:sz w:val="28"/>
    </w:rPr>
  </w:style>
  <w:style w:type="paragraph" w:styleId="a3">
    <w:name w:val="footer"/>
    <w:basedOn w:val="a"/>
    <w:link w:val="a4"/>
    <w:rsid w:val="00D309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D309E0"/>
  </w:style>
  <w:style w:type="paragraph" w:styleId="21">
    <w:name w:val="toc 2"/>
    <w:next w:val="a"/>
    <w:link w:val="22"/>
    <w:uiPriority w:val="39"/>
    <w:rsid w:val="00D309E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309E0"/>
    <w:rPr>
      <w:rFonts w:ascii="XO Thames" w:hAnsi="XO Thames"/>
      <w:sz w:val="28"/>
    </w:rPr>
  </w:style>
  <w:style w:type="paragraph" w:customStyle="1" w:styleId="12">
    <w:name w:val="Строгий1"/>
    <w:link w:val="a5"/>
    <w:rsid w:val="00D309E0"/>
    <w:rPr>
      <w:b/>
    </w:rPr>
  </w:style>
  <w:style w:type="character" w:styleId="a5">
    <w:name w:val="Strong"/>
    <w:link w:val="12"/>
    <w:rsid w:val="00D309E0"/>
    <w:rPr>
      <w:b/>
    </w:rPr>
  </w:style>
  <w:style w:type="paragraph" w:styleId="a6">
    <w:name w:val="No Spacing"/>
    <w:link w:val="a7"/>
    <w:rsid w:val="00D309E0"/>
  </w:style>
  <w:style w:type="character" w:customStyle="1" w:styleId="a7">
    <w:name w:val="Без интервала Знак"/>
    <w:link w:val="a6"/>
    <w:rsid w:val="00D309E0"/>
  </w:style>
  <w:style w:type="paragraph" w:customStyle="1" w:styleId="a8">
    <w:name w:val="Заголовок"/>
    <w:basedOn w:val="a"/>
    <w:next w:val="a9"/>
    <w:link w:val="aa"/>
    <w:rsid w:val="00D309E0"/>
    <w:pPr>
      <w:keepNext/>
      <w:spacing w:before="240" w:after="120"/>
    </w:pPr>
    <w:rPr>
      <w:rFonts w:ascii="Arial" w:hAnsi="Arial"/>
    </w:rPr>
  </w:style>
  <w:style w:type="character" w:customStyle="1" w:styleId="aa">
    <w:name w:val="Заголовок"/>
    <w:basedOn w:val="1"/>
    <w:link w:val="a8"/>
    <w:rsid w:val="00D309E0"/>
    <w:rPr>
      <w:rFonts w:ascii="Arial" w:hAnsi="Arial"/>
      <w:sz w:val="28"/>
    </w:rPr>
  </w:style>
  <w:style w:type="paragraph" w:styleId="41">
    <w:name w:val="toc 4"/>
    <w:next w:val="a"/>
    <w:link w:val="42"/>
    <w:uiPriority w:val="39"/>
    <w:rsid w:val="00D309E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09E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09E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09E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09E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09E0"/>
    <w:rPr>
      <w:rFonts w:ascii="XO Thames" w:hAnsi="XO Thames"/>
      <w:sz w:val="28"/>
    </w:rPr>
  </w:style>
  <w:style w:type="paragraph" w:customStyle="1" w:styleId="ab">
    <w:name w:val="Заголовок таблицы"/>
    <w:basedOn w:val="ac"/>
    <w:link w:val="ad"/>
    <w:rsid w:val="00D309E0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sid w:val="00D309E0"/>
    <w:rPr>
      <w:b/>
    </w:rPr>
  </w:style>
  <w:style w:type="paragraph" w:styleId="af">
    <w:name w:val="header"/>
    <w:basedOn w:val="a"/>
    <w:link w:val="af0"/>
    <w:rsid w:val="00D309E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D309E0"/>
  </w:style>
  <w:style w:type="paragraph" w:customStyle="1" w:styleId="Endnote">
    <w:name w:val="Endnote"/>
    <w:link w:val="Endnote0"/>
    <w:rsid w:val="00D309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D309E0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309E0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  <w:rsid w:val="00D309E0"/>
  </w:style>
  <w:style w:type="character" w:customStyle="1" w:styleId="14">
    <w:name w:val="Основной шрифт абзаца1"/>
    <w:link w:val="13"/>
    <w:rsid w:val="00D309E0"/>
  </w:style>
  <w:style w:type="paragraph" w:styleId="af1">
    <w:name w:val="List"/>
    <w:basedOn w:val="a9"/>
    <w:link w:val="af2"/>
    <w:rsid w:val="00D309E0"/>
    <w:rPr>
      <w:rFonts w:ascii="Arial" w:hAnsi="Arial"/>
    </w:rPr>
  </w:style>
  <w:style w:type="character" w:customStyle="1" w:styleId="af2">
    <w:name w:val="Список Знак"/>
    <w:basedOn w:val="af3"/>
    <w:link w:val="af1"/>
    <w:rsid w:val="00D309E0"/>
    <w:rPr>
      <w:rFonts w:ascii="Arial" w:hAnsi="Arial"/>
    </w:rPr>
  </w:style>
  <w:style w:type="paragraph" w:customStyle="1" w:styleId="23">
    <w:name w:val="Основной шрифт абзаца2"/>
    <w:link w:val="ConsPlusNormal"/>
    <w:rsid w:val="00D309E0"/>
  </w:style>
  <w:style w:type="paragraph" w:customStyle="1" w:styleId="ConsPlusNormal">
    <w:name w:val="ConsPlusNormal"/>
    <w:link w:val="ConsPlusNormal0"/>
    <w:rsid w:val="00D309E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309E0"/>
    <w:rPr>
      <w:rFonts w:ascii="Arial" w:hAnsi="Arial"/>
    </w:rPr>
  </w:style>
  <w:style w:type="paragraph" w:styleId="a9">
    <w:name w:val="Body Text"/>
    <w:basedOn w:val="a"/>
    <w:link w:val="af3"/>
    <w:rsid w:val="00D309E0"/>
    <w:pPr>
      <w:jc w:val="center"/>
    </w:pPr>
    <w:rPr>
      <w:b/>
    </w:rPr>
  </w:style>
  <w:style w:type="character" w:customStyle="1" w:styleId="af3">
    <w:name w:val="Основной текст Знак"/>
    <w:basedOn w:val="1"/>
    <w:link w:val="a9"/>
    <w:rsid w:val="00D309E0"/>
    <w:rPr>
      <w:b/>
    </w:rPr>
  </w:style>
  <w:style w:type="paragraph" w:styleId="31">
    <w:name w:val="toc 3"/>
    <w:next w:val="a"/>
    <w:link w:val="32"/>
    <w:uiPriority w:val="39"/>
    <w:rsid w:val="00D309E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309E0"/>
    <w:rPr>
      <w:rFonts w:ascii="XO Thames" w:hAnsi="XO Thames"/>
      <w:sz w:val="28"/>
    </w:rPr>
  </w:style>
  <w:style w:type="paragraph" w:styleId="af4">
    <w:name w:val="Balloon Text"/>
    <w:basedOn w:val="a"/>
    <w:link w:val="af5"/>
    <w:rsid w:val="00D309E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D309E0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D309E0"/>
    <w:rPr>
      <w:rFonts w:ascii="XO Thames" w:hAnsi="XO Thames"/>
      <w:b/>
      <w:sz w:val="22"/>
    </w:rPr>
  </w:style>
  <w:style w:type="paragraph" w:customStyle="1" w:styleId="af6">
    <w:name w:val="Символ нумерации"/>
    <w:link w:val="af7"/>
    <w:rsid w:val="00D309E0"/>
  </w:style>
  <w:style w:type="character" w:customStyle="1" w:styleId="af7">
    <w:name w:val="Символ нумерации"/>
    <w:link w:val="af6"/>
    <w:rsid w:val="00D309E0"/>
  </w:style>
  <w:style w:type="character" w:customStyle="1" w:styleId="11">
    <w:name w:val="Заголовок 1 Знак"/>
    <w:basedOn w:val="1"/>
    <w:link w:val="10"/>
    <w:rsid w:val="00D309E0"/>
    <w:rPr>
      <w:b/>
      <w:sz w:val="26"/>
    </w:rPr>
  </w:style>
  <w:style w:type="paragraph" w:customStyle="1" w:styleId="15">
    <w:name w:val="Гиперссылка1"/>
    <w:basedOn w:val="23"/>
    <w:link w:val="af8"/>
    <w:rsid w:val="00D309E0"/>
    <w:rPr>
      <w:color w:val="0000FF"/>
      <w:u w:val="single"/>
    </w:rPr>
  </w:style>
  <w:style w:type="character" w:styleId="af8">
    <w:name w:val="Hyperlink"/>
    <w:basedOn w:val="a0"/>
    <w:link w:val="15"/>
    <w:rsid w:val="00D309E0"/>
    <w:rPr>
      <w:color w:val="0000FF"/>
      <w:u w:val="single"/>
    </w:rPr>
  </w:style>
  <w:style w:type="paragraph" w:customStyle="1" w:styleId="Footnote">
    <w:name w:val="Footnote"/>
    <w:link w:val="Footnote0"/>
    <w:rsid w:val="00D309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309E0"/>
    <w:rPr>
      <w:rFonts w:ascii="XO Thames" w:hAnsi="XO Thames"/>
      <w:sz w:val="22"/>
    </w:rPr>
  </w:style>
  <w:style w:type="paragraph" w:styleId="af9">
    <w:name w:val="Body Text Indent"/>
    <w:basedOn w:val="a"/>
    <w:link w:val="afa"/>
    <w:rsid w:val="00D309E0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sid w:val="00D309E0"/>
  </w:style>
  <w:style w:type="paragraph" w:styleId="16">
    <w:name w:val="toc 1"/>
    <w:next w:val="a"/>
    <w:link w:val="17"/>
    <w:uiPriority w:val="39"/>
    <w:rsid w:val="00D309E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D309E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309E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309E0"/>
    <w:rPr>
      <w:rFonts w:ascii="XO Thames" w:hAnsi="XO Thames"/>
      <w:sz w:val="28"/>
    </w:rPr>
  </w:style>
  <w:style w:type="paragraph" w:customStyle="1" w:styleId="18">
    <w:name w:val="Название1"/>
    <w:basedOn w:val="a"/>
    <w:link w:val="19"/>
    <w:rsid w:val="00D309E0"/>
    <w:pPr>
      <w:spacing w:before="120" w:after="120"/>
    </w:pPr>
    <w:rPr>
      <w:rFonts w:ascii="Arial" w:hAnsi="Arial"/>
      <w:i/>
      <w:sz w:val="24"/>
    </w:rPr>
  </w:style>
  <w:style w:type="character" w:customStyle="1" w:styleId="19">
    <w:name w:val="Название1"/>
    <w:basedOn w:val="1"/>
    <w:link w:val="18"/>
    <w:rsid w:val="00D309E0"/>
    <w:rPr>
      <w:rFonts w:ascii="Arial" w:hAnsi="Arial"/>
      <w:i/>
      <w:sz w:val="24"/>
    </w:rPr>
  </w:style>
  <w:style w:type="paragraph" w:styleId="9">
    <w:name w:val="toc 9"/>
    <w:next w:val="a"/>
    <w:link w:val="90"/>
    <w:uiPriority w:val="39"/>
    <w:rsid w:val="00D309E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09E0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  <w:rsid w:val="00D309E0"/>
    <w:rPr>
      <w:rFonts w:ascii="Arial" w:hAnsi="Arial"/>
    </w:rPr>
  </w:style>
  <w:style w:type="character" w:customStyle="1" w:styleId="1b">
    <w:name w:val="Указатель1"/>
    <w:basedOn w:val="1"/>
    <w:link w:val="1a"/>
    <w:rsid w:val="00D309E0"/>
    <w:rPr>
      <w:rFonts w:ascii="Arial" w:hAnsi="Arial"/>
    </w:rPr>
  </w:style>
  <w:style w:type="paragraph" w:styleId="8">
    <w:name w:val="toc 8"/>
    <w:next w:val="a"/>
    <w:link w:val="80"/>
    <w:uiPriority w:val="39"/>
    <w:rsid w:val="00D309E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09E0"/>
    <w:rPr>
      <w:rFonts w:ascii="XO Thames" w:hAnsi="XO Thames"/>
      <w:sz w:val="28"/>
    </w:rPr>
  </w:style>
  <w:style w:type="paragraph" w:customStyle="1" w:styleId="ac">
    <w:name w:val="Содержимое таблицы"/>
    <w:basedOn w:val="a"/>
    <w:link w:val="ae"/>
    <w:rsid w:val="00D309E0"/>
  </w:style>
  <w:style w:type="character" w:customStyle="1" w:styleId="ae">
    <w:name w:val="Содержимое таблицы"/>
    <w:basedOn w:val="1"/>
    <w:link w:val="ac"/>
    <w:rsid w:val="00D309E0"/>
  </w:style>
  <w:style w:type="paragraph" w:styleId="51">
    <w:name w:val="toc 5"/>
    <w:next w:val="a"/>
    <w:link w:val="52"/>
    <w:uiPriority w:val="39"/>
    <w:rsid w:val="00D309E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309E0"/>
    <w:rPr>
      <w:rFonts w:ascii="XO Thames" w:hAnsi="XO Thames"/>
      <w:sz w:val="28"/>
    </w:rPr>
  </w:style>
  <w:style w:type="paragraph" w:styleId="24">
    <w:name w:val="Body Text 2"/>
    <w:basedOn w:val="a"/>
    <w:link w:val="25"/>
    <w:rsid w:val="00D309E0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sid w:val="00D309E0"/>
  </w:style>
  <w:style w:type="paragraph" w:styleId="afb">
    <w:name w:val="Subtitle"/>
    <w:next w:val="a"/>
    <w:link w:val="afc"/>
    <w:uiPriority w:val="11"/>
    <w:qFormat/>
    <w:rsid w:val="00D309E0"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sid w:val="00D309E0"/>
    <w:rPr>
      <w:rFonts w:ascii="XO Thames" w:hAnsi="XO Thames"/>
      <w:i/>
      <w:sz w:val="24"/>
    </w:rPr>
  </w:style>
  <w:style w:type="paragraph" w:customStyle="1" w:styleId="Absatz-Standardschriftart">
    <w:name w:val="Absatz-Standardschriftart"/>
    <w:link w:val="Absatz-Standardschriftart0"/>
    <w:rsid w:val="00D309E0"/>
  </w:style>
  <w:style w:type="character" w:customStyle="1" w:styleId="Absatz-Standardschriftart0">
    <w:name w:val="Absatz-Standardschriftart"/>
    <w:link w:val="Absatz-Standardschriftart"/>
    <w:rsid w:val="00D309E0"/>
  </w:style>
  <w:style w:type="paragraph" w:styleId="afd">
    <w:name w:val="Title"/>
    <w:next w:val="a"/>
    <w:link w:val="afe"/>
    <w:uiPriority w:val="10"/>
    <w:qFormat/>
    <w:rsid w:val="00D309E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sid w:val="00D309E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09E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309E0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kok adm</cp:lastModifiedBy>
  <cp:revision>3</cp:revision>
  <cp:lastPrinted>2024-11-07T11:22:00Z</cp:lastPrinted>
  <dcterms:created xsi:type="dcterms:W3CDTF">2024-11-07T11:18:00Z</dcterms:created>
  <dcterms:modified xsi:type="dcterms:W3CDTF">2024-11-07T11:28:00Z</dcterms:modified>
</cp:coreProperties>
</file>